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7F5" w:rsidRDefault="008F72C5" w:rsidP="004037F5">
      <w:pPr>
        <w:pStyle w:val="aa"/>
        <w:spacing w:after="0"/>
        <w:jc w:val="center"/>
        <w:rPr>
          <w:b/>
        </w:rPr>
      </w:pPr>
      <w:r>
        <w:rPr>
          <w:b/>
        </w:rPr>
        <w:t xml:space="preserve">Как </w:t>
      </w:r>
      <w:r w:rsidR="00C36103">
        <w:rPr>
          <w:b/>
        </w:rPr>
        <w:t>формир</w:t>
      </w:r>
      <w:r w:rsidR="00131CE4">
        <w:rPr>
          <w:b/>
        </w:rPr>
        <w:t>уются</w:t>
      </w:r>
      <w:r w:rsidR="00C36103">
        <w:rPr>
          <w:b/>
        </w:rPr>
        <w:t xml:space="preserve"> пенсионные</w:t>
      </w:r>
      <w:r w:rsidR="00893350">
        <w:rPr>
          <w:b/>
        </w:rPr>
        <w:t xml:space="preserve"> накопления в 2014 году</w:t>
      </w:r>
      <w:r w:rsidR="007A4BFC">
        <w:rPr>
          <w:b/>
        </w:rPr>
        <w:t>?</w:t>
      </w:r>
    </w:p>
    <w:p w:rsidR="00650429" w:rsidRDefault="00650429" w:rsidP="005C7478">
      <w:pPr>
        <w:pStyle w:val="aa"/>
        <w:spacing w:after="0"/>
        <w:ind w:firstLine="709"/>
        <w:jc w:val="both"/>
      </w:pPr>
    </w:p>
    <w:p w:rsidR="00650429" w:rsidRDefault="00575E58" w:rsidP="005C7478">
      <w:pPr>
        <w:pStyle w:val="aa"/>
        <w:spacing w:after="0"/>
        <w:ind w:firstLine="709"/>
        <w:jc w:val="both"/>
      </w:pPr>
      <w:r>
        <w:t>В</w:t>
      </w:r>
      <w:r w:rsidR="008421C1">
        <w:t xml:space="preserve"> </w:t>
      </w:r>
      <w:r w:rsidR="00C76E4E">
        <w:t xml:space="preserve">2014 году все страховые взносы на </w:t>
      </w:r>
      <w:r w:rsidR="00650429">
        <w:t>обязательное пенсионное страхование (</w:t>
      </w:r>
      <w:r w:rsidR="00C76E4E">
        <w:t>ОПС</w:t>
      </w:r>
      <w:r w:rsidR="00650429">
        <w:t>)</w:t>
      </w:r>
      <w:r w:rsidR="00C76E4E">
        <w:t>, уплачиваемые работодателями за своих работников, направляются на формирование страховой пенсии</w:t>
      </w:r>
      <w:r w:rsidR="00254010">
        <w:t xml:space="preserve">, </w:t>
      </w:r>
      <w:r w:rsidR="00C76E4E">
        <w:t xml:space="preserve">т.е. </w:t>
      </w:r>
      <w:r w:rsidR="00254010">
        <w:t xml:space="preserve">индивидуальный </w:t>
      </w:r>
      <w:r w:rsidR="00C76E4E">
        <w:t>тариф страховых взносов</w:t>
      </w:r>
      <w:r w:rsidR="00254010">
        <w:t xml:space="preserve"> на </w:t>
      </w:r>
      <w:r w:rsidR="000F71CE">
        <w:t>страховую часть составляет 16%,</w:t>
      </w:r>
      <w:r w:rsidR="00254010">
        <w:t xml:space="preserve"> </w:t>
      </w:r>
      <w:r w:rsidR="00C76E4E">
        <w:t>на накоп</w:t>
      </w:r>
      <w:r w:rsidR="000F71CE">
        <w:t>ительную пенсию</w:t>
      </w:r>
      <w:r w:rsidR="00254010">
        <w:t xml:space="preserve"> -</w:t>
      </w:r>
      <w:r w:rsidR="005C7478">
        <w:t xml:space="preserve"> 0%.</w:t>
      </w:r>
    </w:p>
    <w:p w:rsidR="00254010" w:rsidRDefault="0030425E" w:rsidP="00254010">
      <w:pPr>
        <w:ind w:firstLine="709"/>
        <w:jc w:val="both"/>
      </w:pPr>
      <w:r w:rsidRPr="00873FE9">
        <w:t xml:space="preserve">В соответствии с Федеральным законом № 351-ФЗ* </w:t>
      </w:r>
      <w:r>
        <w:t>д</w:t>
      </w:r>
      <w:r w:rsidR="00254010" w:rsidRPr="00893350">
        <w:t xml:space="preserve">ля </w:t>
      </w:r>
      <w:r w:rsidR="00254010">
        <w:t xml:space="preserve">граждан </w:t>
      </w:r>
      <w:r w:rsidR="00254010" w:rsidRPr="00893350">
        <w:t xml:space="preserve">1967 года рождения и моложе, </w:t>
      </w:r>
      <w:r w:rsidR="00254010">
        <w:t xml:space="preserve">ранее подавших заявление о выборе управляющей компании или переходе </w:t>
      </w:r>
      <w:r w:rsidR="00BC5645">
        <w:t xml:space="preserve">в НПФ и  таким образом </w:t>
      </w:r>
      <w:r w:rsidR="00254010" w:rsidRPr="00893350">
        <w:t xml:space="preserve">выбравших тариф страховых взносов </w:t>
      </w:r>
      <w:r w:rsidR="00BC5645">
        <w:t xml:space="preserve"> - </w:t>
      </w:r>
      <w:r w:rsidR="00254010" w:rsidRPr="00893350">
        <w:t xml:space="preserve">10% на страховую часть и 6% </w:t>
      </w:r>
      <w:r w:rsidR="00BC5645">
        <w:t xml:space="preserve">- </w:t>
      </w:r>
      <w:r w:rsidR="00254010" w:rsidRPr="00893350">
        <w:t>на накопительную часть, в 2014 году индивидуальный тариф составляет 16% на страховую часть, у таких застрахованных лиц в 2014 году формируются пенсионные права в большем объеме на страховую пенсию.</w:t>
      </w:r>
    </w:p>
    <w:p w:rsidR="008F72C5" w:rsidRDefault="0030425E" w:rsidP="005C7478">
      <w:pPr>
        <w:pStyle w:val="aa"/>
        <w:spacing w:after="0"/>
        <w:ind w:firstLine="709"/>
        <w:jc w:val="both"/>
        <w:rPr>
          <w:color w:val="000000"/>
        </w:rPr>
      </w:pPr>
      <w:r>
        <w:t xml:space="preserve">Обращаем внимание, что </w:t>
      </w:r>
      <w:r w:rsidR="008F72C5">
        <w:rPr>
          <w:color w:val="000000"/>
        </w:rPr>
        <w:t>страховая пенсия, на которую в 2014-2015 годах направляются все страховые взносы, гарантируется и ежегодно увеличивается государством минимум на уровень инфляции. То есть страховая пенсия полностью защищена от инфляции. Сегодня ее средний размер уже превысил 11500 рублей.</w:t>
      </w:r>
    </w:p>
    <w:p w:rsidR="008F72C5" w:rsidRDefault="008F72C5" w:rsidP="008F72C5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Страховая пенсия растет быстрее, чем накопительная. Точно так же происходит и с пенсионными правами граждан, которые сегодня формируют будущую пенсию. Увеличение страховой пенсии за последние годы в два раза выше, чем средняя доходность от инвестирования пенсионных накоплений негосударственными пенсионными фондами, которая даже ниже инфляции.</w:t>
      </w:r>
    </w:p>
    <w:p w:rsidR="008F72C5" w:rsidRDefault="008F72C5" w:rsidP="008F72C5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По итогам 2004-2012 годов реальный прирост пенсионных накоплений в негосударственных пенсионных фондах ниже уровня инфляции за данный период. В двадцати самых крупных негосударственных пенсионных фондах, в которых сосредоточено более 70% пенсионных накоплений, средний показатель прироста составил от 2% до 8,3% в год при среднем показателе уровня инфляции за этот период – 9,65% в год. Происходит фактическое уменьшение пенсионных накоплений. Обесценивание пенсионных накоплений прямо повлияет на реальный размер накопительной пенсии.</w:t>
      </w:r>
    </w:p>
    <w:p w:rsidR="008F72C5" w:rsidRDefault="008F72C5" w:rsidP="008F72C5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Доходность пенсионных накоплений зависит исключительно от результатов их инвестирования негосударственными пенсионными фондами и управляющими компаниями, т.е. могут быть и убытки.</w:t>
      </w:r>
    </w:p>
    <w:p w:rsidR="008F72C5" w:rsidRDefault="008F72C5" w:rsidP="008F72C5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Страховая пенсия – это ответственность государства. Накопительная пенсия – это ответственность частных компаний, подверженных конъюнктурным изменениям рынка и риску убытков и банкротства в результате плохого управления.</w:t>
      </w:r>
    </w:p>
    <w:p w:rsidR="00C76E4E" w:rsidRPr="008F72C5" w:rsidRDefault="0030425E" w:rsidP="008F72C5">
      <w:pPr>
        <w:pStyle w:val="aa"/>
        <w:spacing w:after="0"/>
        <w:ind w:firstLine="709"/>
        <w:jc w:val="both"/>
        <w:rPr>
          <w:color w:val="000000"/>
        </w:rPr>
      </w:pPr>
      <w:r>
        <w:t>Р</w:t>
      </w:r>
      <w:r w:rsidR="00C76E4E">
        <w:t xml:space="preserve">анее сформированные пенсионные накопления по-прежнему инвестируются управляющими компаниями или НПФ и </w:t>
      </w:r>
      <w:r>
        <w:t>в</w:t>
      </w:r>
      <w:r w:rsidR="00C76E4E">
        <w:t>ыплач</w:t>
      </w:r>
      <w:r>
        <w:t xml:space="preserve">иваются </w:t>
      </w:r>
      <w:r w:rsidR="00C76E4E">
        <w:t>гражданам в полном объеме с учетом инвестиционного дохода, когда гражданин получ</w:t>
      </w:r>
      <w:r>
        <w:t xml:space="preserve">ает </w:t>
      </w:r>
      <w:r w:rsidR="00C76E4E">
        <w:t>право выйти на пенсию и обра</w:t>
      </w:r>
      <w:r w:rsidR="000F71CE">
        <w:t>щается</w:t>
      </w:r>
      <w:r w:rsidR="00C76E4E">
        <w:t xml:space="preserve"> за ее назначением.</w:t>
      </w:r>
      <w:r>
        <w:t xml:space="preserve"> За период с </w:t>
      </w:r>
      <w:r w:rsidR="008F72C5">
        <w:t xml:space="preserve">1 июля 2012 года (вступление в </w:t>
      </w:r>
      <w:r>
        <w:t>силу Федерального закона № 360-ФЗ**</w:t>
      </w:r>
      <w:r w:rsidR="00641378">
        <w:t>) по 1 августа 2014 года</w:t>
      </w:r>
      <w:r w:rsidR="00DF72E6">
        <w:t xml:space="preserve"> </w:t>
      </w:r>
      <w:r w:rsidR="00DF72E6" w:rsidRPr="000D069E">
        <w:rPr>
          <w:b/>
        </w:rPr>
        <w:t>Пенсионным фондом РФ</w:t>
      </w:r>
      <w:r w:rsidR="00641378">
        <w:t xml:space="preserve"> более 163 тыс. пенсионерам, проживающим в Санкт-Петер</w:t>
      </w:r>
      <w:r w:rsidR="00A07CE1">
        <w:t xml:space="preserve">бурге и Ленинградской области, </w:t>
      </w:r>
      <w:r w:rsidR="00641378">
        <w:t xml:space="preserve">из их средств пенсионных накоплений </w:t>
      </w:r>
      <w:r w:rsidR="00131CE4">
        <w:t>единовременно</w:t>
      </w:r>
      <w:r w:rsidR="00131CE4" w:rsidRPr="00131CE4">
        <w:t xml:space="preserve"> </w:t>
      </w:r>
      <w:r w:rsidR="00131CE4">
        <w:t>было выплачено</w:t>
      </w:r>
      <w:r w:rsidR="00641378">
        <w:t xml:space="preserve"> более 1 225,7 млн. рублей.</w:t>
      </w:r>
    </w:p>
    <w:p w:rsidR="007A4BFC" w:rsidRDefault="005C7478" w:rsidP="00641378">
      <w:pPr>
        <w:ind w:firstLine="709"/>
        <w:jc w:val="both"/>
      </w:pPr>
      <w:r>
        <w:t>Д</w:t>
      </w:r>
      <w:r w:rsidRPr="005C7478">
        <w:t>обровольные взносы, которые был</w:t>
      </w:r>
      <w:r w:rsidR="008F72C5">
        <w:t>и уплачены гражданами в рамках П</w:t>
      </w:r>
      <w:r w:rsidRPr="005C7478">
        <w:t>рограммы государственного софинансирован</w:t>
      </w:r>
      <w:r w:rsidR="007C3C3D">
        <w:t>ия пенсий и</w:t>
      </w:r>
      <w:r>
        <w:t xml:space="preserve"> </w:t>
      </w:r>
      <w:r w:rsidR="00641378">
        <w:t>уплачиваются в текущем году, включаются в средства пенсионных накоплений и инвестируются. Средства,</w:t>
      </w:r>
      <w:r w:rsidR="008F72C5">
        <w:t xml:space="preserve"> поступившие </w:t>
      </w:r>
      <w:r>
        <w:t xml:space="preserve">до </w:t>
      </w:r>
      <w:r w:rsidR="00641378">
        <w:t xml:space="preserve">1 июля </w:t>
      </w:r>
      <w:r w:rsidRPr="005C7478">
        <w:t xml:space="preserve">2013 года, переданы </w:t>
      </w:r>
      <w:r>
        <w:t xml:space="preserve">в </w:t>
      </w:r>
      <w:r w:rsidRPr="005C7478">
        <w:t>управляющие компании или НПФ</w:t>
      </w:r>
      <w:r w:rsidR="008F72C5">
        <w:t>.</w:t>
      </w:r>
    </w:p>
    <w:p w:rsidR="00641378" w:rsidRDefault="00641378" w:rsidP="00F47915">
      <w:pPr>
        <w:ind w:firstLine="709"/>
        <w:jc w:val="both"/>
      </w:pPr>
      <w:r>
        <w:t>Суммы дополнительных страховых взносов, уплаченные во 2-м полугодии 2013 года и в 2014 году</w:t>
      </w:r>
      <w:r w:rsidR="007A4BFC">
        <w:t>, взносы софинансирования за 2013 год, поступившие от государства в 2014 году, не перед</w:t>
      </w:r>
      <w:r w:rsidR="008F72C5">
        <w:t xml:space="preserve">аны в УК и НПФ и </w:t>
      </w:r>
      <w:r w:rsidR="000F71CE">
        <w:t>инвестируются ПФР.</w:t>
      </w:r>
      <w:r w:rsidR="00F47915">
        <w:t xml:space="preserve"> </w:t>
      </w:r>
      <w:r w:rsidR="008F72C5">
        <w:t xml:space="preserve">При обращении гражданина в Пенсионный фонд РФ </w:t>
      </w:r>
      <w:r w:rsidR="007A4BFC">
        <w:t>за назначением накопительной части трудовой пенсии (с 2</w:t>
      </w:r>
      <w:r w:rsidR="008F72C5">
        <w:t xml:space="preserve">015 года накопительной пенсии) </w:t>
      </w:r>
      <w:r w:rsidR="007A4BFC">
        <w:t xml:space="preserve">данные средства выплачиваются единовременно или учитываются при назначении накопительной части трудовой пенсии (срочной выплаты). Если же </w:t>
      </w:r>
      <w:r w:rsidR="007A4BFC">
        <w:lastRenderedPageBreak/>
        <w:t>страховщиком является НПФ, то по заявлению пенсионера НПФ н</w:t>
      </w:r>
      <w:r w:rsidR="008F72C5">
        <w:t xml:space="preserve">аправляет в Пенсионный фонд РФ </w:t>
      </w:r>
      <w:r w:rsidR="007A4BFC">
        <w:t>соответствующу</w:t>
      </w:r>
      <w:r w:rsidR="008F72C5">
        <w:t xml:space="preserve">ю заявку, и деньги для выплаты </w:t>
      </w:r>
      <w:r w:rsidR="007A4BFC">
        <w:t>передаются в НПФ.</w:t>
      </w:r>
    </w:p>
    <w:p w:rsidR="00A07CE1" w:rsidRDefault="007A4BFC" w:rsidP="00501E0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 соответствии с решением Правительства </w:t>
      </w:r>
      <w:r w:rsidR="00EF3B8F">
        <w:t>РФ те ж</w:t>
      </w:r>
      <w:r w:rsidR="000F71CE">
        <w:t xml:space="preserve">е </w:t>
      </w:r>
      <w:r w:rsidR="00EF3B8F">
        <w:t>правила формирования пенсионных прав</w:t>
      </w:r>
      <w:r w:rsidR="006E5AC5">
        <w:t xml:space="preserve"> </w:t>
      </w:r>
      <w:r w:rsidR="006E5AC5" w:rsidRPr="000D069E">
        <w:rPr>
          <w:b/>
        </w:rPr>
        <w:t>застрахованных лиц</w:t>
      </w:r>
      <w:r w:rsidR="00EF3B8F">
        <w:t xml:space="preserve"> б</w:t>
      </w:r>
      <w:r w:rsidR="00501E05">
        <w:t>удут реализованы и в 2015 году.</w:t>
      </w:r>
    </w:p>
    <w:p w:rsidR="00A07CE1" w:rsidRDefault="00A07CE1" w:rsidP="005C7478">
      <w:pPr>
        <w:pStyle w:val="aa"/>
        <w:pBdr>
          <w:bottom w:val="single" w:sz="4" w:space="1" w:color="auto"/>
        </w:pBdr>
        <w:spacing w:after="0"/>
        <w:jc w:val="both"/>
      </w:pPr>
    </w:p>
    <w:p w:rsidR="00667775" w:rsidRDefault="00667775" w:rsidP="005C7478">
      <w:pPr>
        <w:pStyle w:val="aa"/>
        <w:pBdr>
          <w:bottom w:val="single" w:sz="4" w:space="1" w:color="auto"/>
        </w:pBdr>
        <w:spacing w:after="0"/>
        <w:jc w:val="both"/>
      </w:pPr>
    </w:p>
    <w:p w:rsidR="00131CE4" w:rsidRDefault="00131CE4" w:rsidP="005C7478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0F71CE" w:rsidRDefault="000F71CE" w:rsidP="005C7478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264C82" w:rsidRDefault="00873FE9" w:rsidP="005C7478">
      <w:pPr>
        <w:pStyle w:val="aa"/>
        <w:spacing w:after="0"/>
        <w:ind w:firstLine="709"/>
        <w:jc w:val="both"/>
        <w:rPr>
          <w:i/>
        </w:rPr>
      </w:pPr>
      <w:r w:rsidRPr="005F6FA8">
        <w:rPr>
          <w:i/>
        </w:rPr>
        <w:t>*Федеральный закон от 4 декабря 2013 года № 351-ФЗ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</w:t>
      </w:r>
    </w:p>
    <w:p w:rsidR="008F72C5" w:rsidRPr="008C726D" w:rsidRDefault="008F72C5" w:rsidP="005C7478">
      <w:pPr>
        <w:pStyle w:val="aa"/>
        <w:spacing w:after="0"/>
        <w:ind w:firstLine="709"/>
        <w:jc w:val="both"/>
        <w:rPr>
          <w:i/>
        </w:rPr>
      </w:pPr>
      <w:r>
        <w:rPr>
          <w:i/>
        </w:rPr>
        <w:t>**</w:t>
      </w:r>
      <w:r w:rsidR="00A07CE1" w:rsidRPr="00A07CE1">
        <w:rPr>
          <w:i/>
        </w:rPr>
        <w:t>Федера</w:t>
      </w:r>
      <w:r w:rsidR="00A07CE1">
        <w:rPr>
          <w:i/>
        </w:rPr>
        <w:t>льный закон от 30 ноября 2011 года № 360-ФЗ «</w:t>
      </w:r>
      <w:r w:rsidR="00A07CE1" w:rsidRPr="00A07CE1">
        <w:rPr>
          <w:i/>
        </w:rPr>
        <w:t>О порядке финансирования выплат за сче</w:t>
      </w:r>
      <w:r w:rsidR="00A07CE1">
        <w:rPr>
          <w:i/>
        </w:rPr>
        <w:t>т средств пенсионных накоплений»</w:t>
      </w:r>
    </w:p>
    <w:sectPr w:rsidR="008F72C5" w:rsidRPr="008C726D" w:rsidSect="00501E05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85" w:rsidRDefault="00EB7785">
      <w:r>
        <w:separator/>
      </w:r>
    </w:p>
  </w:endnote>
  <w:endnote w:type="continuationSeparator" w:id="1">
    <w:p w:rsidR="00EB7785" w:rsidRDefault="00EB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85" w:rsidRDefault="00EB7785">
      <w:r>
        <w:separator/>
      </w:r>
    </w:p>
  </w:footnote>
  <w:footnote w:type="continuationSeparator" w:id="1">
    <w:p w:rsidR="00EB7785" w:rsidRDefault="00EB7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A536F"/>
    <w:multiLevelType w:val="hybridMultilevel"/>
    <w:tmpl w:val="379CC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5D1"/>
    <w:rsid w:val="00001EE8"/>
    <w:rsid w:val="0000747C"/>
    <w:rsid w:val="000148F2"/>
    <w:rsid w:val="00014C0C"/>
    <w:rsid w:val="00015369"/>
    <w:rsid w:val="00022871"/>
    <w:rsid w:val="000230F4"/>
    <w:rsid w:val="000254A5"/>
    <w:rsid w:val="00030EC6"/>
    <w:rsid w:val="000312D8"/>
    <w:rsid w:val="00034902"/>
    <w:rsid w:val="00040187"/>
    <w:rsid w:val="00040CD2"/>
    <w:rsid w:val="000657AF"/>
    <w:rsid w:val="000713BF"/>
    <w:rsid w:val="00074334"/>
    <w:rsid w:val="0007635E"/>
    <w:rsid w:val="000A192C"/>
    <w:rsid w:val="000C56B4"/>
    <w:rsid w:val="000D069E"/>
    <w:rsid w:val="000F71CE"/>
    <w:rsid w:val="00130059"/>
    <w:rsid w:val="00131CE4"/>
    <w:rsid w:val="00133377"/>
    <w:rsid w:val="001365F3"/>
    <w:rsid w:val="00142F10"/>
    <w:rsid w:val="001523B0"/>
    <w:rsid w:val="00157918"/>
    <w:rsid w:val="00163AAB"/>
    <w:rsid w:val="00165715"/>
    <w:rsid w:val="001718AD"/>
    <w:rsid w:val="00193E8D"/>
    <w:rsid w:val="001A1E1A"/>
    <w:rsid w:val="001A7B5D"/>
    <w:rsid w:val="001B33EF"/>
    <w:rsid w:val="001B3B87"/>
    <w:rsid w:val="001C2E3F"/>
    <w:rsid w:val="001C563F"/>
    <w:rsid w:val="001E1AE6"/>
    <w:rsid w:val="001E5ACC"/>
    <w:rsid w:val="001E7B1F"/>
    <w:rsid w:val="001F2516"/>
    <w:rsid w:val="001F624B"/>
    <w:rsid w:val="002001B2"/>
    <w:rsid w:val="00232424"/>
    <w:rsid w:val="002333C7"/>
    <w:rsid w:val="00254010"/>
    <w:rsid w:val="0026009D"/>
    <w:rsid w:val="00264C82"/>
    <w:rsid w:val="002722D2"/>
    <w:rsid w:val="00274832"/>
    <w:rsid w:val="002765D0"/>
    <w:rsid w:val="0028741B"/>
    <w:rsid w:val="002A18BA"/>
    <w:rsid w:val="002A4C01"/>
    <w:rsid w:val="002D0091"/>
    <w:rsid w:val="002D1276"/>
    <w:rsid w:val="002D290E"/>
    <w:rsid w:val="002D7E95"/>
    <w:rsid w:val="002E382C"/>
    <w:rsid w:val="002E6B14"/>
    <w:rsid w:val="002F03E6"/>
    <w:rsid w:val="002F521C"/>
    <w:rsid w:val="00302993"/>
    <w:rsid w:val="00304071"/>
    <w:rsid w:val="0030425E"/>
    <w:rsid w:val="0031221C"/>
    <w:rsid w:val="003125FB"/>
    <w:rsid w:val="00320B31"/>
    <w:rsid w:val="0033339C"/>
    <w:rsid w:val="00341CD5"/>
    <w:rsid w:val="0035156F"/>
    <w:rsid w:val="00351FE0"/>
    <w:rsid w:val="00353286"/>
    <w:rsid w:val="00356224"/>
    <w:rsid w:val="003647D8"/>
    <w:rsid w:val="00370CD0"/>
    <w:rsid w:val="0037101F"/>
    <w:rsid w:val="0038065D"/>
    <w:rsid w:val="00381F24"/>
    <w:rsid w:val="003840FA"/>
    <w:rsid w:val="003B382A"/>
    <w:rsid w:val="003D2B10"/>
    <w:rsid w:val="003D386A"/>
    <w:rsid w:val="003D5F54"/>
    <w:rsid w:val="003D75E0"/>
    <w:rsid w:val="003F18B8"/>
    <w:rsid w:val="0040098F"/>
    <w:rsid w:val="0040124F"/>
    <w:rsid w:val="004037F5"/>
    <w:rsid w:val="00407DAD"/>
    <w:rsid w:val="00427E7F"/>
    <w:rsid w:val="00471ACC"/>
    <w:rsid w:val="00481506"/>
    <w:rsid w:val="004A17F3"/>
    <w:rsid w:val="004B29FE"/>
    <w:rsid w:val="004D2BBA"/>
    <w:rsid w:val="004D7257"/>
    <w:rsid w:val="004F323E"/>
    <w:rsid w:val="005011C1"/>
    <w:rsid w:val="00501E05"/>
    <w:rsid w:val="005216C4"/>
    <w:rsid w:val="00527F73"/>
    <w:rsid w:val="005372C4"/>
    <w:rsid w:val="00543348"/>
    <w:rsid w:val="00547AC8"/>
    <w:rsid w:val="00554D51"/>
    <w:rsid w:val="00573487"/>
    <w:rsid w:val="00573938"/>
    <w:rsid w:val="0057487D"/>
    <w:rsid w:val="00575E58"/>
    <w:rsid w:val="0057774B"/>
    <w:rsid w:val="00584CDC"/>
    <w:rsid w:val="00584D36"/>
    <w:rsid w:val="00587D6E"/>
    <w:rsid w:val="00596B06"/>
    <w:rsid w:val="005A46D5"/>
    <w:rsid w:val="005B0E19"/>
    <w:rsid w:val="005B1BB7"/>
    <w:rsid w:val="005C2101"/>
    <w:rsid w:val="005C2805"/>
    <w:rsid w:val="005C56A2"/>
    <w:rsid w:val="005C7478"/>
    <w:rsid w:val="005C7AA4"/>
    <w:rsid w:val="005D0A7C"/>
    <w:rsid w:val="005D2C3C"/>
    <w:rsid w:val="005E689C"/>
    <w:rsid w:val="005E7BE0"/>
    <w:rsid w:val="005F182B"/>
    <w:rsid w:val="005F60C3"/>
    <w:rsid w:val="00603A22"/>
    <w:rsid w:val="00615B09"/>
    <w:rsid w:val="0062761D"/>
    <w:rsid w:val="00630C04"/>
    <w:rsid w:val="00641378"/>
    <w:rsid w:val="006469E1"/>
    <w:rsid w:val="006500A1"/>
    <w:rsid w:val="00650429"/>
    <w:rsid w:val="00653902"/>
    <w:rsid w:val="00665B96"/>
    <w:rsid w:val="00667775"/>
    <w:rsid w:val="00675869"/>
    <w:rsid w:val="00680E8E"/>
    <w:rsid w:val="006870D8"/>
    <w:rsid w:val="00692FE1"/>
    <w:rsid w:val="00697CB4"/>
    <w:rsid w:val="006C7C43"/>
    <w:rsid w:val="006C7D41"/>
    <w:rsid w:val="006D07FC"/>
    <w:rsid w:val="006D4F3E"/>
    <w:rsid w:val="006E444C"/>
    <w:rsid w:val="006E5AC5"/>
    <w:rsid w:val="007011EA"/>
    <w:rsid w:val="007038EC"/>
    <w:rsid w:val="00712DE7"/>
    <w:rsid w:val="00725E46"/>
    <w:rsid w:val="0074101F"/>
    <w:rsid w:val="007426D3"/>
    <w:rsid w:val="0077023C"/>
    <w:rsid w:val="007741E3"/>
    <w:rsid w:val="007811A4"/>
    <w:rsid w:val="0078161B"/>
    <w:rsid w:val="0078521F"/>
    <w:rsid w:val="00792930"/>
    <w:rsid w:val="00792C54"/>
    <w:rsid w:val="007A1BFF"/>
    <w:rsid w:val="007A4BFC"/>
    <w:rsid w:val="007B24BE"/>
    <w:rsid w:val="007C3C3D"/>
    <w:rsid w:val="007D62EE"/>
    <w:rsid w:val="007F4233"/>
    <w:rsid w:val="00802D43"/>
    <w:rsid w:val="00826DE9"/>
    <w:rsid w:val="00831C4B"/>
    <w:rsid w:val="00836A47"/>
    <w:rsid w:val="00840B49"/>
    <w:rsid w:val="008421C1"/>
    <w:rsid w:val="00852488"/>
    <w:rsid w:val="00862DC6"/>
    <w:rsid w:val="008655CA"/>
    <w:rsid w:val="00872E00"/>
    <w:rsid w:val="00873FE9"/>
    <w:rsid w:val="00877765"/>
    <w:rsid w:val="00877A4B"/>
    <w:rsid w:val="008819A4"/>
    <w:rsid w:val="00885620"/>
    <w:rsid w:val="00891979"/>
    <w:rsid w:val="00891A70"/>
    <w:rsid w:val="008921BB"/>
    <w:rsid w:val="00893350"/>
    <w:rsid w:val="00896698"/>
    <w:rsid w:val="008B6791"/>
    <w:rsid w:val="008C726D"/>
    <w:rsid w:val="008E5B8C"/>
    <w:rsid w:val="008E5F5C"/>
    <w:rsid w:val="008E67CD"/>
    <w:rsid w:val="008F6180"/>
    <w:rsid w:val="008F72C5"/>
    <w:rsid w:val="00907F1D"/>
    <w:rsid w:val="00912EC0"/>
    <w:rsid w:val="00915590"/>
    <w:rsid w:val="00916A46"/>
    <w:rsid w:val="009407F0"/>
    <w:rsid w:val="00945CA7"/>
    <w:rsid w:val="009466D2"/>
    <w:rsid w:val="00946BC4"/>
    <w:rsid w:val="0095643B"/>
    <w:rsid w:val="00966BBF"/>
    <w:rsid w:val="0098313B"/>
    <w:rsid w:val="009853A1"/>
    <w:rsid w:val="00994552"/>
    <w:rsid w:val="009957AF"/>
    <w:rsid w:val="00995E9E"/>
    <w:rsid w:val="009A4144"/>
    <w:rsid w:val="009B2095"/>
    <w:rsid w:val="009F386F"/>
    <w:rsid w:val="00A00810"/>
    <w:rsid w:val="00A02A4F"/>
    <w:rsid w:val="00A07CE1"/>
    <w:rsid w:val="00A131E9"/>
    <w:rsid w:val="00A17DD9"/>
    <w:rsid w:val="00A30819"/>
    <w:rsid w:val="00A31226"/>
    <w:rsid w:val="00A47D0B"/>
    <w:rsid w:val="00A52090"/>
    <w:rsid w:val="00A52E7D"/>
    <w:rsid w:val="00A73CAD"/>
    <w:rsid w:val="00A74B8F"/>
    <w:rsid w:val="00A74E47"/>
    <w:rsid w:val="00A753D4"/>
    <w:rsid w:val="00A87DD1"/>
    <w:rsid w:val="00A94648"/>
    <w:rsid w:val="00AA3B55"/>
    <w:rsid w:val="00AB06B1"/>
    <w:rsid w:val="00AC21B5"/>
    <w:rsid w:val="00AC2CC1"/>
    <w:rsid w:val="00AC6680"/>
    <w:rsid w:val="00AC6F84"/>
    <w:rsid w:val="00AD0462"/>
    <w:rsid w:val="00AD0E84"/>
    <w:rsid w:val="00AD271B"/>
    <w:rsid w:val="00AD4262"/>
    <w:rsid w:val="00AD690F"/>
    <w:rsid w:val="00AE29C8"/>
    <w:rsid w:val="00AE30CF"/>
    <w:rsid w:val="00AE3F59"/>
    <w:rsid w:val="00AE6179"/>
    <w:rsid w:val="00AF3C44"/>
    <w:rsid w:val="00AF4339"/>
    <w:rsid w:val="00AF5922"/>
    <w:rsid w:val="00B036F5"/>
    <w:rsid w:val="00B0468F"/>
    <w:rsid w:val="00B04845"/>
    <w:rsid w:val="00B22744"/>
    <w:rsid w:val="00B243EC"/>
    <w:rsid w:val="00B267DC"/>
    <w:rsid w:val="00B43904"/>
    <w:rsid w:val="00B63B56"/>
    <w:rsid w:val="00B65A08"/>
    <w:rsid w:val="00B65DA2"/>
    <w:rsid w:val="00B70316"/>
    <w:rsid w:val="00B73E4B"/>
    <w:rsid w:val="00B8392D"/>
    <w:rsid w:val="00B85DD7"/>
    <w:rsid w:val="00B870D6"/>
    <w:rsid w:val="00B8777C"/>
    <w:rsid w:val="00BA7898"/>
    <w:rsid w:val="00BC35A8"/>
    <w:rsid w:val="00BC5645"/>
    <w:rsid w:val="00BD3AE3"/>
    <w:rsid w:val="00BE1BEE"/>
    <w:rsid w:val="00BE2493"/>
    <w:rsid w:val="00BE4005"/>
    <w:rsid w:val="00BF26D3"/>
    <w:rsid w:val="00C02B91"/>
    <w:rsid w:val="00C02E82"/>
    <w:rsid w:val="00C0636F"/>
    <w:rsid w:val="00C14527"/>
    <w:rsid w:val="00C21539"/>
    <w:rsid w:val="00C25476"/>
    <w:rsid w:val="00C33139"/>
    <w:rsid w:val="00C36103"/>
    <w:rsid w:val="00C459A8"/>
    <w:rsid w:val="00C550AD"/>
    <w:rsid w:val="00C76E4E"/>
    <w:rsid w:val="00C92F96"/>
    <w:rsid w:val="00C951EF"/>
    <w:rsid w:val="00CA1A41"/>
    <w:rsid w:val="00CA1F19"/>
    <w:rsid w:val="00CA3FF2"/>
    <w:rsid w:val="00CB0F3A"/>
    <w:rsid w:val="00CB3BB4"/>
    <w:rsid w:val="00CB65F6"/>
    <w:rsid w:val="00CC501C"/>
    <w:rsid w:val="00CE1128"/>
    <w:rsid w:val="00CE24A5"/>
    <w:rsid w:val="00CF2E6B"/>
    <w:rsid w:val="00CF4A74"/>
    <w:rsid w:val="00D010DA"/>
    <w:rsid w:val="00D016D3"/>
    <w:rsid w:val="00D0529D"/>
    <w:rsid w:val="00D070F1"/>
    <w:rsid w:val="00D1486F"/>
    <w:rsid w:val="00D22BFF"/>
    <w:rsid w:val="00D30284"/>
    <w:rsid w:val="00D3461B"/>
    <w:rsid w:val="00D5702C"/>
    <w:rsid w:val="00D57D44"/>
    <w:rsid w:val="00D63FFA"/>
    <w:rsid w:val="00D744CB"/>
    <w:rsid w:val="00D75F85"/>
    <w:rsid w:val="00D80A61"/>
    <w:rsid w:val="00D82E64"/>
    <w:rsid w:val="00DB583D"/>
    <w:rsid w:val="00DB58C1"/>
    <w:rsid w:val="00DC7CF1"/>
    <w:rsid w:val="00DD4206"/>
    <w:rsid w:val="00DE0BCC"/>
    <w:rsid w:val="00DE684E"/>
    <w:rsid w:val="00DF16F6"/>
    <w:rsid w:val="00DF1FEB"/>
    <w:rsid w:val="00DF2C6B"/>
    <w:rsid w:val="00DF3689"/>
    <w:rsid w:val="00DF5402"/>
    <w:rsid w:val="00DF6EE0"/>
    <w:rsid w:val="00DF72E6"/>
    <w:rsid w:val="00E00760"/>
    <w:rsid w:val="00E25D0E"/>
    <w:rsid w:val="00E33EB2"/>
    <w:rsid w:val="00E43E10"/>
    <w:rsid w:val="00E7153A"/>
    <w:rsid w:val="00E73D05"/>
    <w:rsid w:val="00E74052"/>
    <w:rsid w:val="00E74935"/>
    <w:rsid w:val="00E96720"/>
    <w:rsid w:val="00E970E1"/>
    <w:rsid w:val="00EB28F7"/>
    <w:rsid w:val="00EB36D0"/>
    <w:rsid w:val="00EB7785"/>
    <w:rsid w:val="00EC00AA"/>
    <w:rsid w:val="00EC1258"/>
    <w:rsid w:val="00EE7EAB"/>
    <w:rsid w:val="00EF222B"/>
    <w:rsid w:val="00EF3B8F"/>
    <w:rsid w:val="00EF74C3"/>
    <w:rsid w:val="00F038BC"/>
    <w:rsid w:val="00F03C7D"/>
    <w:rsid w:val="00F20375"/>
    <w:rsid w:val="00F2163B"/>
    <w:rsid w:val="00F2674C"/>
    <w:rsid w:val="00F35CEC"/>
    <w:rsid w:val="00F441E0"/>
    <w:rsid w:val="00F458B2"/>
    <w:rsid w:val="00F476F1"/>
    <w:rsid w:val="00F47902"/>
    <w:rsid w:val="00F47915"/>
    <w:rsid w:val="00F71A8A"/>
    <w:rsid w:val="00F838E6"/>
    <w:rsid w:val="00F84CD4"/>
    <w:rsid w:val="00F945C8"/>
    <w:rsid w:val="00F973A0"/>
    <w:rsid w:val="00FB1341"/>
    <w:rsid w:val="00FB5F32"/>
    <w:rsid w:val="00FC5AA5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sdfootnote">
    <w:name w:val="sdfootnote"/>
    <w:basedOn w:val="a"/>
    <w:rsid w:val="00040187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A130-612E-4961-A84D-39ED167F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13</cp:revision>
  <cp:lastPrinted>2014-08-08T07:39:00Z</cp:lastPrinted>
  <dcterms:created xsi:type="dcterms:W3CDTF">2014-08-08T11:59:00Z</dcterms:created>
  <dcterms:modified xsi:type="dcterms:W3CDTF">2014-08-21T12:17:00Z</dcterms:modified>
</cp:coreProperties>
</file>